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BDE" w:rsidRPr="002C7EB5" w:rsidRDefault="009A0BDE" w:rsidP="00B432F9">
      <w:pPr>
        <w:ind w:right="-720"/>
        <w:jc w:val="center"/>
        <w:rPr>
          <w:rFonts w:ascii="Book Antiqua" w:hAnsi="Book Antiqua"/>
          <w:b/>
          <w:szCs w:val="24"/>
        </w:rPr>
      </w:pPr>
      <w:r>
        <w:rPr>
          <w:rFonts w:ascii="Century Gothic" w:hAnsi="Century Gothic"/>
          <w:b/>
          <w:sz w:val="28"/>
          <w:szCs w:val="28"/>
        </w:rPr>
        <w:t>Interactive Read Aloud</w:t>
      </w:r>
      <w:r w:rsidR="00B432F9">
        <w:rPr>
          <w:rFonts w:ascii="Century Gothic" w:hAnsi="Century Gothic"/>
          <w:b/>
          <w:sz w:val="28"/>
          <w:szCs w:val="28"/>
        </w:rPr>
        <w:t xml:space="preserve">: </w:t>
      </w:r>
      <w:r w:rsidR="00D669C1">
        <w:rPr>
          <w:rFonts w:ascii="Century Gothic" w:hAnsi="Century Gothic"/>
          <w:b/>
          <w:sz w:val="28"/>
          <w:szCs w:val="28"/>
        </w:rPr>
        <w:t>Langston Hughes, American Poet by Alice Walker</w:t>
      </w:r>
      <w:r>
        <w:rPr>
          <w:rFonts w:ascii="Century Gothic" w:hAnsi="Century Gothic"/>
          <w:b/>
          <w:sz w:val="28"/>
          <w:szCs w:val="28"/>
        </w:rPr>
        <w:t xml:space="preserve"> </w:t>
      </w:r>
    </w:p>
    <w:p w:rsidR="009A0BDE" w:rsidRDefault="009A0BDE" w:rsidP="009A0BDE">
      <w:pPr>
        <w:rPr>
          <w:rFonts w:ascii="Arial" w:hAnsi="Arial"/>
          <w:sz w:val="20"/>
          <w:u w:val="single"/>
        </w:rPr>
      </w:pPr>
      <w:r>
        <w:rPr>
          <w:rFonts w:ascii="Arial" w:hAnsi="Arial"/>
          <w:b/>
          <w:sz w:val="20"/>
        </w:rPr>
        <w:t xml:space="preserve">Name: </w:t>
      </w:r>
      <w:r w:rsidR="005E2C7D">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Pr>
          <w:rFonts w:ascii="Arial" w:hAnsi="Arial"/>
          <w:b/>
          <w:sz w:val="20"/>
        </w:rPr>
        <w:t xml:space="preserve">Date: </w:t>
      </w:r>
      <w:r w:rsidR="00D669C1">
        <w:rPr>
          <w:rFonts w:ascii="Arial" w:hAnsi="Arial"/>
          <w:sz w:val="20"/>
          <w:u w:val="single"/>
        </w:rPr>
        <w:t>January 18, 2011</w:t>
      </w:r>
    </w:p>
    <w:p w:rsidR="009A0BDE" w:rsidRDefault="009A0BDE" w:rsidP="009A0BDE">
      <w:pPr>
        <w:jc w:val="center"/>
        <w:rPr>
          <w:rFonts w:ascii="Arial" w:hAnsi="Arial"/>
          <w:b/>
          <w:sz w:val="20"/>
        </w:rPr>
      </w:pPr>
    </w:p>
    <w:p w:rsidR="009A0BDE" w:rsidRPr="00D669C1" w:rsidRDefault="00D669C1" w:rsidP="009A0BDE">
      <w:pPr>
        <w:jc w:val="center"/>
        <w:rPr>
          <w:rFonts w:ascii="Arial" w:hAnsi="Arial"/>
          <w:b/>
          <w:caps/>
          <w:sz w:val="20"/>
        </w:rPr>
      </w:pPr>
      <w:r w:rsidRPr="00D669C1">
        <w:rPr>
          <w:rFonts w:ascii="Arial" w:hAnsi="Arial"/>
          <w:b/>
          <w:caps/>
          <w:sz w:val="20"/>
          <w:u w:val="single"/>
        </w:rPr>
        <w:t>Langston Hughes, American Poet</w:t>
      </w:r>
      <w:r>
        <w:rPr>
          <w:rFonts w:ascii="Arial" w:hAnsi="Arial"/>
          <w:b/>
          <w:caps/>
          <w:sz w:val="20"/>
        </w:rPr>
        <w:t>, Alice Walker</w:t>
      </w:r>
    </w:p>
    <w:p w:rsidR="009A0BDE" w:rsidRDefault="009A0BDE"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9A0BDE">
        <w:tc>
          <w:tcPr>
            <w:tcW w:w="13176" w:type="dxa"/>
          </w:tcPr>
          <w:p w:rsidR="009A0BDE" w:rsidRDefault="009A0BDE">
            <w:pPr>
              <w:rPr>
                <w:rFonts w:ascii="Arial" w:hAnsi="Arial"/>
                <w:b/>
              </w:rPr>
            </w:pPr>
          </w:p>
          <w:p w:rsidR="009A0BDE" w:rsidRDefault="009A0BDE">
            <w:pPr>
              <w:rPr>
                <w:rFonts w:ascii="Arial" w:hAnsi="Arial"/>
                <w:b/>
                <w:sz w:val="20"/>
              </w:rPr>
            </w:pPr>
            <w:r>
              <w:rPr>
                <w:rFonts w:ascii="Arial" w:hAnsi="Arial"/>
                <w:b/>
                <w:sz w:val="20"/>
              </w:rPr>
              <w:t xml:space="preserve">Target Grade: </w:t>
            </w:r>
            <w:r w:rsidR="00D669C1">
              <w:rPr>
                <w:rFonts w:ascii="Arial" w:hAnsi="Arial"/>
                <w:b/>
                <w:sz w:val="20"/>
              </w:rPr>
              <w:t>5</w:t>
            </w:r>
          </w:p>
          <w:p w:rsidR="009A0BDE" w:rsidRDefault="009A0BDE">
            <w:pPr>
              <w:rPr>
                <w:rFonts w:ascii="Arial" w:hAnsi="Arial"/>
                <w:b/>
              </w:rPr>
            </w:pPr>
          </w:p>
          <w:p w:rsidR="009A0BDE" w:rsidRPr="00D669C1" w:rsidRDefault="009A0BDE">
            <w:pPr>
              <w:rPr>
                <w:rFonts w:ascii="Arial" w:hAnsi="Arial"/>
                <w:b/>
                <w:sz w:val="20"/>
              </w:rPr>
            </w:pPr>
            <w:r>
              <w:rPr>
                <w:rFonts w:ascii="Arial" w:hAnsi="Arial"/>
                <w:b/>
                <w:sz w:val="20"/>
              </w:rPr>
              <w:t>Les</w:t>
            </w:r>
            <w:r w:rsidR="005E2C7D">
              <w:rPr>
                <w:rFonts w:ascii="Arial" w:hAnsi="Arial"/>
                <w:b/>
                <w:sz w:val="20"/>
              </w:rPr>
              <w:t xml:space="preserve">son Source/s: (if not original): </w:t>
            </w:r>
            <w:r w:rsidR="00D669C1">
              <w:rPr>
                <w:rFonts w:ascii="Arial" w:hAnsi="Arial"/>
                <w:b/>
                <w:sz w:val="20"/>
                <w:u w:val="single"/>
              </w:rPr>
              <w:t xml:space="preserve">Langston Hughes, American Poet, by </w:t>
            </w:r>
            <w:r w:rsidR="00D669C1">
              <w:rPr>
                <w:rFonts w:ascii="Arial" w:hAnsi="Arial"/>
                <w:b/>
                <w:sz w:val="20"/>
              </w:rPr>
              <w:t>Alice Walker</w:t>
            </w:r>
          </w:p>
          <w:p w:rsidR="009A0BDE" w:rsidRDefault="009A0BDE">
            <w:pPr>
              <w:rPr>
                <w:rFonts w:ascii="Arial" w:hAnsi="Arial"/>
                <w:b/>
              </w:rPr>
            </w:pPr>
          </w:p>
          <w:p w:rsidR="009A0BDE" w:rsidRDefault="007F37D5">
            <w:pPr>
              <w:rPr>
                <w:rFonts w:ascii="Arial" w:hAnsi="Arial"/>
                <w:b/>
                <w:sz w:val="20"/>
              </w:rPr>
            </w:pPr>
            <w:r>
              <w:rPr>
                <w:rFonts w:ascii="Arial" w:hAnsi="Arial"/>
                <w:b/>
                <w:sz w:val="20"/>
              </w:rPr>
              <w:t xml:space="preserve">Lesson Objective: Students will identify important events in Langston Hughes’s life by completing a KWL chart as a class. </w:t>
            </w:r>
            <w:r w:rsidR="009A0BDE">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5E2C7D" w:rsidRDefault="009A0BDE">
            <w:pPr>
              <w:rPr>
                <w:sz w:val="18"/>
              </w:rPr>
            </w:pPr>
            <w:r>
              <w:rPr>
                <w:rFonts w:ascii="Arial" w:hAnsi="Arial"/>
                <w:b/>
                <w:sz w:val="20"/>
              </w:rPr>
              <w:t xml:space="preserve">Standards: </w:t>
            </w:r>
            <w:r w:rsidR="00BD579E">
              <w:rPr>
                <w:sz w:val="18"/>
                <w:szCs w:val="18"/>
              </w:rPr>
              <w:t xml:space="preserve">R–5–4.2 Paraphrasing or summarizing key ideas/plot, with major events sequenced, as appropriate to text (State), R–5–4.3 Generating questions before, during, and after reading to enhance </w:t>
            </w:r>
            <w:r w:rsidR="00BD579E" w:rsidRPr="00A3129A">
              <w:rPr>
                <w:sz w:val="18"/>
                <w:szCs w:val="18"/>
              </w:rPr>
              <w:t>recall, expand</w:t>
            </w:r>
            <w:r w:rsidR="00BD579E">
              <w:rPr>
                <w:sz w:val="18"/>
                <w:szCs w:val="18"/>
              </w:rPr>
              <w:t xml:space="preserve"> understanding and/or gain new information (Local)</w:t>
            </w:r>
          </w:p>
          <w:p w:rsidR="009A0BDE" w:rsidRPr="005E2C7D" w:rsidRDefault="009A0BDE">
            <w:pPr>
              <w:rPr>
                <w:rFonts w:ascii="Arial" w:hAnsi="Arial"/>
                <w:b/>
                <w:sz w:val="20"/>
              </w:rPr>
            </w:pPr>
          </w:p>
          <w:p w:rsidR="007F37D5" w:rsidRDefault="009A0BDE">
            <w:pPr>
              <w:rPr>
                <w:rFonts w:ascii="Arial" w:hAnsi="Arial"/>
                <w:b/>
                <w:sz w:val="20"/>
              </w:rPr>
            </w:pPr>
            <w:r>
              <w:rPr>
                <w:rFonts w:ascii="Arial" w:hAnsi="Arial"/>
                <w:b/>
                <w:sz w:val="20"/>
              </w:rPr>
              <w:t xml:space="preserve">Materials &amp; Advanced Preparation: </w:t>
            </w:r>
            <w:r w:rsidR="007F37D5">
              <w:rPr>
                <w:rFonts w:ascii="Arial" w:hAnsi="Arial"/>
                <w:b/>
                <w:sz w:val="20"/>
              </w:rPr>
              <w:t>post-it-ed book, chartpaper</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7F37D5" w:rsidRDefault="009A0BDE">
            <w:pPr>
              <w:rPr>
                <w:rFonts w:ascii="Arial" w:hAnsi="Arial"/>
                <w:b/>
                <w:sz w:val="20"/>
              </w:rPr>
            </w:pPr>
            <w:r>
              <w:rPr>
                <w:rFonts w:ascii="Arial" w:hAnsi="Arial"/>
                <w:b/>
                <w:sz w:val="20"/>
              </w:rPr>
              <w:t xml:space="preserve">Prior Knowledge and Skills Needed: </w:t>
            </w:r>
            <w:r w:rsidR="007F37D5">
              <w:rPr>
                <w:rFonts w:ascii="Arial" w:hAnsi="Arial"/>
                <w:b/>
                <w:sz w:val="20"/>
              </w:rPr>
              <w:t xml:space="preserve">summarizing, making inferences </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9A0BDE" w:rsidRPr="000D4079" w:rsidRDefault="009A0BDE">
            <w:pPr>
              <w:rPr>
                <w:rFonts w:ascii="Arial" w:hAnsi="Arial"/>
                <w:b/>
                <w:sz w:val="20"/>
              </w:rPr>
            </w:pPr>
            <w:r w:rsidRPr="000D4079">
              <w:rPr>
                <w:rFonts w:ascii="Arial" w:hAnsi="Arial"/>
                <w:b/>
                <w:sz w:val="20"/>
              </w:rPr>
              <w:t>Multicultural Component:</w:t>
            </w:r>
            <w:r w:rsidR="007F37D5">
              <w:rPr>
                <w:rFonts w:ascii="Arial" w:hAnsi="Arial"/>
                <w:b/>
                <w:sz w:val="20"/>
              </w:rPr>
              <w:t xml:space="preserve"> narrative traces African American history, deals with economic inequality, turn of the century immigration. Narrative focuses specifically on how inequality and racism affect 1. Employment and education opportunities and 2. Individual and group identity formation.</w:t>
            </w:r>
          </w:p>
          <w:p w:rsidR="009A0BDE" w:rsidRDefault="009A0BDE" w:rsidP="00F5579D">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rsidP="00F5579D">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6024D0" w:rsidRDefault="009A0BDE">
            <w:pPr>
              <w:rPr>
                <w:rFonts w:ascii="Arial" w:hAnsi="Arial"/>
                <w:b/>
                <w:sz w:val="20"/>
              </w:rPr>
            </w:pPr>
            <w:r>
              <w:rPr>
                <w:rFonts w:ascii="Arial" w:hAnsi="Arial"/>
                <w:b/>
                <w:sz w:val="20"/>
              </w:rPr>
              <w:t xml:space="preserve">Key/New Vocabulary: </w:t>
            </w:r>
            <w:r w:rsidR="006024D0">
              <w:rPr>
                <w:rFonts w:ascii="Arial" w:hAnsi="Arial"/>
                <w:b/>
                <w:sz w:val="20"/>
              </w:rPr>
              <w:t xml:space="preserve">I think geography more than vocabulary could be helpful to review or somehow incorporate to make sense of the story. </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caps/>
              </w:rPr>
            </w:pPr>
          </w:p>
        </w:tc>
      </w:tr>
    </w:tbl>
    <w:p w:rsidR="009A0BDE" w:rsidRDefault="009A0BDE" w:rsidP="009A0BDE">
      <w:pPr>
        <w:jc w:val="center"/>
        <w:rPr>
          <w:rFonts w:ascii="Arial" w:hAnsi="Arial"/>
          <w:b/>
          <w:caps/>
          <w:sz w:val="20"/>
        </w:rPr>
      </w:pPr>
    </w:p>
    <w:p w:rsidR="009A0BDE" w:rsidRPr="009930D1" w:rsidRDefault="009A0BDE"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9A0BDE" w:rsidRDefault="009A0BDE"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9A0BDE">
        <w:tc>
          <w:tcPr>
            <w:tcW w:w="5014" w:type="dxa"/>
          </w:tcPr>
          <w:p w:rsidR="009A0BDE" w:rsidRDefault="009A0BDE">
            <w:pPr>
              <w:jc w:val="center"/>
              <w:rPr>
                <w:rFonts w:ascii="Arial" w:hAnsi="Arial"/>
                <w:b/>
                <w:sz w:val="20"/>
              </w:rPr>
            </w:pPr>
            <w:r>
              <w:rPr>
                <w:rFonts w:ascii="Arial" w:hAnsi="Arial"/>
                <w:b/>
                <w:sz w:val="20"/>
              </w:rPr>
              <w:t>Teacher Actions</w:t>
            </w:r>
          </w:p>
        </w:tc>
        <w:tc>
          <w:tcPr>
            <w:tcW w:w="3653" w:type="dxa"/>
          </w:tcPr>
          <w:p w:rsidR="009A0BDE" w:rsidRDefault="009A0BDE">
            <w:pPr>
              <w:jc w:val="center"/>
              <w:rPr>
                <w:rFonts w:ascii="Arial" w:hAnsi="Arial"/>
                <w:b/>
                <w:sz w:val="20"/>
              </w:rPr>
            </w:pPr>
            <w:r>
              <w:rPr>
                <w:rFonts w:ascii="Arial" w:hAnsi="Arial"/>
                <w:b/>
                <w:sz w:val="20"/>
              </w:rPr>
              <w:t>Student Learning Activities</w:t>
            </w:r>
          </w:p>
        </w:tc>
        <w:tc>
          <w:tcPr>
            <w:tcW w:w="3653" w:type="dxa"/>
          </w:tcPr>
          <w:p w:rsidR="009A0BDE" w:rsidRDefault="009A0BDE">
            <w:pPr>
              <w:jc w:val="center"/>
              <w:rPr>
                <w:rFonts w:ascii="Arial" w:hAnsi="Arial"/>
                <w:b/>
                <w:sz w:val="20"/>
              </w:rPr>
            </w:pPr>
            <w:r>
              <w:rPr>
                <w:rFonts w:ascii="Arial" w:hAnsi="Arial"/>
                <w:b/>
                <w:sz w:val="20"/>
              </w:rPr>
              <w:t>Form of Assessment</w:t>
            </w:r>
          </w:p>
        </w:tc>
      </w:tr>
      <w:tr w:rsidR="009A0BDE">
        <w:tc>
          <w:tcPr>
            <w:tcW w:w="5014" w:type="dxa"/>
          </w:tcPr>
          <w:p w:rsidR="009A0BDE" w:rsidRDefault="009A0BDE">
            <w:pPr>
              <w:numPr>
                <w:ilvl w:val="1"/>
                <w:numId w:val="1"/>
              </w:numPr>
              <w:tabs>
                <w:tab w:val="left" w:pos="332"/>
              </w:tabs>
              <w:rPr>
                <w:rFonts w:ascii="Arial" w:hAnsi="Arial"/>
                <w:b/>
                <w:sz w:val="20"/>
              </w:rPr>
            </w:pPr>
            <w:r>
              <w:rPr>
                <w:rFonts w:ascii="Arial" w:hAnsi="Arial"/>
                <w:b/>
                <w:sz w:val="20"/>
              </w:rPr>
              <w:t>Connection</w:t>
            </w:r>
          </w:p>
          <w:p w:rsidR="00031AB7" w:rsidRPr="004332FF" w:rsidRDefault="00031AB7">
            <w:pPr>
              <w:numPr>
                <w:ilvl w:val="0"/>
                <w:numId w:val="3"/>
              </w:numPr>
              <w:rPr>
                <w:rFonts w:ascii="Arial" w:hAnsi="Arial"/>
                <w:sz w:val="20"/>
              </w:rPr>
            </w:pPr>
            <w:r w:rsidRPr="004332FF">
              <w:rPr>
                <w:rFonts w:ascii="Arial" w:hAnsi="Arial"/>
                <w:sz w:val="20"/>
              </w:rPr>
              <w:t xml:space="preserve">Readers, I am very excited to share this book with you today, </w:t>
            </w:r>
            <w:r w:rsidRPr="004332FF">
              <w:rPr>
                <w:rFonts w:ascii="Arial" w:hAnsi="Arial"/>
                <w:sz w:val="20"/>
                <w:u w:val="single"/>
              </w:rPr>
              <w:t>Langston Hughes, American Poet</w:t>
            </w:r>
            <w:r w:rsidR="004332FF" w:rsidRPr="004332FF">
              <w:rPr>
                <w:rFonts w:ascii="Arial" w:hAnsi="Arial"/>
                <w:sz w:val="20"/>
              </w:rPr>
              <w:t xml:space="preserve"> </w:t>
            </w:r>
            <w:r w:rsidRPr="004332FF">
              <w:rPr>
                <w:rFonts w:ascii="Arial" w:hAnsi="Arial"/>
                <w:sz w:val="20"/>
              </w:rPr>
              <w:t xml:space="preserve">by one of my favorite authors, Alice Walker. </w:t>
            </w:r>
            <w:r w:rsidR="004332FF" w:rsidRPr="004332FF">
              <w:rPr>
                <w:rFonts w:ascii="Arial" w:hAnsi="Arial"/>
                <w:sz w:val="20"/>
              </w:rPr>
              <w:t xml:space="preserve">This book is a biography. You have already read of Langston Hughes’s poems. Now we’ll have the opportunity to learn more about his childhood and early adulthood. </w:t>
            </w:r>
          </w:p>
          <w:p w:rsidR="004332FF" w:rsidRDefault="004332FF">
            <w:pPr>
              <w:numPr>
                <w:ilvl w:val="0"/>
                <w:numId w:val="3"/>
              </w:numPr>
              <w:rPr>
                <w:rFonts w:ascii="Arial" w:hAnsi="Arial"/>
                <w:sz w:val="20"/>
              </w:rPr>
            </w:pPr>
            <w:r>
              <w:rPr>
                <w:rFonts w:ascii="Arial" w:hAnsi="Arial"/>
                <w:sz w:val="20"/>
              </w:rPr>
              <w:t xml:space="preserve">Why do readers read the biographies of authors and poets? Sometimes, learning about a writer’s life experiences can help us understand their work in a new way. </w:t>
            </w:r>
          </w:p>
          <w:p w:rsidR="004332FF" w:rsidRDefault="004332FF">
            <w:pPr>
              <w:numPr>
                <w:ilvl w:val="0"/>
                <w:numId w:val="3"/>
              </w:numPr>
              <w:rPr>
                <w:rFonts w:ascii="Arial" w:hAnsi="Arial"/>
                <w:sz w:val="20"/>
              </w:rPr>
            </w:pPr>
            <w:r>
              <w:rPr>
                <w:rFonts w:ascii="Arial" w:hAnsi="Arial"/>
                <w:sz w:val="20"/>
              </w:rPr>
              <w:t xml:space="preserve">For example, before I came to your class, I had read </w:t>
            </w:r>
            <w:r>
              <w:rPr>
                <w:rFonts w:ascii="Arial" w:hAnsi="Arial"/>
                <w:sz w:val="20"/>
                <w:u w:val="single"/>
              </w:rPr>
              <w:t>Where the Mountain Meets the Moon</w:t>
            </w:r>
            <w:r>
              <w:rPr>
                <w:rFonts w:ascii="Arial" w:hAnsi="Arial"/>
                <w:sz w:val="20"/>
              </w:rPr>
              <w:t xml:space="preserve">, but I didn’t know about Grace Lin’s blog or about Fortune Cookie Fridays. Now I can see that sharing life lessons is something that Grace Lin really cares about. </w:t>
            </w:r>
          </w:p>
          <w:p w:rsidR="005F2692" w:rsidRDefault="004332FF">
            <w:pPr>
              <w:numPr>
                <w:ilvl w:val="0"/>
                <w:numId w:val="3"/>
              </w:numPr>
              <w:rPr>
                <w:rFonts w:ascii="Arial" w:hAnsi="Arial"/>
                <w:sz w:val="20"/>
              </w:rPr>
            </w:pPr>
            <w:r>
              <w:rPr>
                <w:rFonts w:ascii="Arial" w:hAnsi="Arial"/>
                <w:sz w:val="20"/>
              </w:rPr>
              <w:t xml:space="preserve">Today and Friday we are going to be learning about Langston Hughes’s life. We’ll be paying close attention to the life experiences that we think may have influenced him </w:t>
            </w:r>
            <w:r>
              <w:rPr>
                <w:rFonts w:ascii="Arial" w:hAnsi="Arial"/>
                <w:i/>
                <w:sz w:val="20"/>
              </w:rPr>
              <w:t>as a writer</w:t>
            </w:r>
            <w:r>
              <w:rPr>
                <w:rFonts w:ascii="Arial" w:hAnsi="Arial"/>
                <w:sz w:val="20"/>
              </w:rPr>
              <w:t xml:space="preserve"> and trackin</w:t>
            </w:r>
            <w:r w:rsidR="005F2692">
              <w:rPr>
                <w:rFonts w:ascii="Arial" w:hAnsi="Arial"/>
                <w:sz w:val="20"/>
              </w:rPr>
              <w:t>g what we learn on a KWL chart (explain KWL chart)</w:t>
            </w:r>
          </w:p>
          <w:p w:rsidR="005F2692" w:rsidRDefault="005F2692">
            <w:pPr>
              <w:numPr>
                <w:ilvl w:val="0"/>
                <w:numId w:val="3"/>
              </w:numPr>
              <w:rPr>
                <w:rFonts w:ascii="Arial" w:hAnsi="Arial"/>
                <w:sz w:val="20"/>
              </w:rPr>
            </w:pPr>
            <w:r>
              <w:rPr>
                <w:rFonts w:ascii="Arial" w:hAnsi="Arial"/>
                <w:sz w:val="20"/>
              </w:rPr>
              <w:t xml:space="preserve">To begin, what do we already </w:t>
            </w:r>
            <w:r>
              <w:rPr>
                <w:rFonts w:ascii="Arial" w:hAnsi="Arial"/>
                <w:i/>
                <w:sz w:val="20"/>
              </w:rPr>
              <w:t xml:space="preserve">know </w:t>
            </w:r>
            <w:r>
              <w:rPr>
                <w:rFonts w:ascii="Arial" w:hAnsi="Arial"/>
                <w:sz w:val="20"/>
              </w:rPr>
              <w:t>about LH and his body of work?</w:t>
            </w:r>
          </w:p>
          <w:p w:rsidR="004332FF" w:rsidRDefault="005F2692">
            <w:pPr>
              <w:numPr>
                <w:ilvl w:val="0"/>
                <w:numId w:val="3"/>
              </w:numPr>
              <w:rPr>
                <w:rFonts w:ascii="Arial" w:hAnsi="Arial"/>
                <w:sz w:val="20"/>
              </w:rPr>
            </w:pPr>
            <w:r>
              <w:rPr>
                <w:rFonts w:ascii="Arial" w:hAnsi="Arial"/>
                <w:sz w:val="20"/>
              </w:rPr>
              <w:t xml:space="preserve">What do we </w:t>
            </w:r>
            <w:r>
              <w:rPr>
                <w:rFonts w:ascii="Arial" w:hAnsi="Arial"/>
                <w:i/>
                <w:sz w:val="20"/>
              </w:rPr>
              <w:t>want to know</w:t>
            </w:r>
            <w:r>
              <w:rPr>
                <w:rFonts w:ascii="Arial" w:hAnsi="Arial"/>
                <w:sz w:val="20"/>
              </w:rPr>
              <w:t xml:space="preserve"> about LH’s life that might help us better understand his work?</w:t>
            </w:r>
          </w:p>
          <w:p w:rsidR="009A0BDE" w:rsidRDefault="009A0BDE">
            <w:pPr>
              <w:rPr>
                <w:rFonts w:ascii="Arial" w:hAnsi="Arial"/>
                <w:sz w:val="20"/>
              </w:rPr>
            </w:pPr>
          </w:p>
        </w:tc>
        <w:tc>
          <w:tcPr>
            <w:tcW w:w="3653" w:type="dxa"/>
          </w:tcPr>
          <w:p w:rsidR="00F5579D" w:rsidRDefault="00F5579D" w:rsidP="009A0BDE">
            <w:pPr>
              <w:numPr>
                <w:ilvl w:val="0"/>
                <w:numId w:val="2"/>
              </w:numPr>
              <w:tabs>
                <w:tab w:val="clear" w:pos="720"/>
              </w:tabs>
              <w:ind w:left="492" w:hanging="270"/>
              <w:rPr>
                <w:rFonts w:ascii="Arial" w:hAnsi="Arial"/>
                <w:sz w:val="20"/>
              </w:rPr>
            </w:pPr>
            <w:r>
              <w:rPr>
                <w:rFonts w:ascii="Arial" w:hAnsi="Arial"/>
                <w:sz w:val="20"/>
              </w:rPr>
              <w:t>Active listening</w:t>
            </w:r>
          </w:p>
          <w:p w:rsidR="00F5579D" w:rsidRDefault="00F5579D" w:rsidP="009A0BDE">
            <w:pPr>
              <w:numPr>
                <w:ilvl w:val="0"/>
                <w:numId w:val="2"/>
              </w:numPr>
              <w:tabs>
                <w:tab w:val="clear" w:pos="720"/>
              </w:tabs>
              <w:ind w:left="492" w:hanging="270"/>
              <w:rPr>
                <w:rFonts w:ascii="Arial" w:hAnsi="Arial"/>
                <w:sz w:val="20"/>
              </w:rPr>
            </w:pPr>
            <w:r>
              <w:rPr>
                <w:rFonts w:ascii="Arial" w:hAnsi="Arial"/>
                <w:sz w:val="20"/>
              </w:rPr>
              <w:t>Generating information and questions</w:t>
            </w:r>
          </w:p>
          <w:p w:rsidR="009A0BDE" w:rsidRDefault="009A0BDE" w:rsidP="00F5579D">
            <w:pPr>
              <w:ind w:left="492"/>
              <w:rPr>
                <w:rFonts w:ascii="Arial" w:hAnsi="Arial"/>
                <w:sz w:val="20"/>
              </w:rPr>
            </w:pPr>
          </w:p>
        </w:tc>
        <w:tc>
          <w:tcPr>
            <w:tcW w:w="3653" w:type="dxa"/>
          </w:tcPr>
          <w:p w:rsidR="00F5579D" w:rsidRDefault="00F5579D" w:rsidP="009A0BDE">
            <w:pPr>
              <w:numPr>
                <w:ilvl w:val="0"/>
                <w:numId w:val="2"/>
              </w:numPr>
              <w:tabs>
                <w:tab w:val="clear" w:pos="720"/>
              </w:tabs>
              <w:ind w:left="492" w:hanging="270"/>
              <w:rPr>
                <w:rFonts w:ascii="Arial" w:hAnsi="Arial"/>
                <w:sz w:val="20"/>
              </w:rPr>
            </w:pPr>
            <w:r>
              <w:rPr>
                <w:rFonts w:ascii="Arial" w:hAnsi="Arial"/>
                <w:sz w:val="20"/>
              </w:rPr>
              <w:t>Active listening</w:t>
            </w:r>
          </w:p>
          <w:p w:rsidR="00F5579D" w:rsidRDefault="00F5579D" w:rsidP="009A0BDE">
            <w:pPr>
              <w:numPr>
                <w:ilvl w:val="0"/>
                <w:numId w:val="2"/>
              </w:numPr>
              <w:tabs>
                <w:tab w:val="clear" w:pos="720"/>
              </w:tabs>
              <w:ind w:left="492" w:hanging="270"/>
              <w:rPr>
                <w:rFonts w:ascii="Arial" w:hAnsi="Arial"/>
                <w:sz w:val="20"/>
              </w:rPr>
            </w:pPr>
            <w:r>
              <w:rPr>
                <w:rFonts w:ascii="Arial" w:hAnsi="Arial"/>
                <w:sz w:val="20"/>
              </w:rPr>
              <w:t>Questions</w:t>
            </w:r>
          </w:p>
          <w:p w:rsidR="00F5579D" w:rsidRDefault="00F5579D" w:rsidP="009A0BDE">
            <w:pPr>
              <w:numPr>
                <w:ilvl w:val="0"/>
                <w:numId w:val="2"/>
              </w:numPr>
              <w:tabs>
                <w:tab w:val="clear" w:pos="720"/>
              </w:tabs>
              <w:ind w:left="492" w:hanging="270"/>
              <w:rPr>
                <w:rFonts w:ascii="Arial" w:hAnsi="Arial"/>
                <w:sz w:val="20"/>
              </w:rPr>
            </w:pPr>
            <w:r>
              <w:rPr>
                <w:rFonts w:ascii="Arial" w:hAnsi="Arial"/>
                <w:sz w:val="20"/>
              </w:rPr>
              <w:t>Participation in KWL</w:t>
            </w:r>
          </w:p>
          <w:p w:rsidR="009A0BDE" w:rsidRDefault="009A0BDE" w:rsidP="00F5579D">
            <w:pPr>
              <w:ind w:left="492"/>
              <w:rPr>
                <w:rFonts w:ascii="Arial" w:hAnsi="Arial"/>
                <w:sz w:val="20"/>
              </w:rPr>
            </w:pPr>
          </w:p>
        </w:tc>
      </w:tr>
      <w:tr w:rsidR="009A0BDE">
        <w:tc>
          <w:tcPr>
            <w:tcW w:w="5014" w:type="dxa"/>
          </w:tcPr>
          <w:p w:rsidR="009A0BDE" w:rsidRDefault="009A0BDE">
            <w:pPr>
              <w:numPr>
                <w:ilvl w:val="1"/>
                <w:numId w:val="1"/>
              </w:numPr>
              <w:tabs>
                <w:tab w:val="left" w:pos="332"/>
              </w:tabs>
              <w:rPr>
                <w:rFonts w:ascii="Arial" w:hAnsi="Arial"/>
                <w:b/>
                <w:sz w:val="20"/>
              </w:rPr>
            </w:pPr>
            <w:r>
              <w:rPr>
                <w:rFonts w:ascii="Arial" w:hAnsi="Arial"/>
                <w:b/>
                <w:sz w:val="20"/>
              </w:rPr>
              <w:t>The Read Aloud</w:t>
            </w:r>
            <w:r w:rsidR="00DD1D64">
              <w:rPr>
                <w:rFonts w:ascii="Arial" w:hAnsi="Arial"/>
                <w:b/>
                <w:sz w:val="20"/>
              </w:rPr>
              <w:t>: Day One</w:t>
            </w:r>
          </w:p>
          <w:p w:rsidR="00F5579D" w:rsidRDefault="00F5579D">
            <w:pPr>
              <w:numPr>
                <w:ilvl w:val="0"/>
                <w:numId w:val="1"/>
              </w:numPr>
              <w:rPr>
                <w:rFonts w:ascii="Arial" w:hAnsi="Arial"/>
                <w:sz w:val="20"/>
              </w:rPr>
            </w:pPr>
            <w:r>
              <w:rPr>
                <w:rFonts w:ascii="Arial" w:hAnsi="Arial"/>
                <w:sz w:val="20"/>
              </w:rPr>
              <w:t>Pg. 1 “He heard his mother say she would give Mexico City a try.”</w:t>
            </w:r>
          </w:p>
          <w:p w:rsidR="00986B0C" w:rsidRDefault="00986B0C">
            <w:pPr>
              <w:numPr>
                <w:ilvl w:val="0"/>
                <w:numId w:val="1"/>
              </w:numPr>
              <w:rPr>
                <w:rFonts w:ascii="Arial" w:hAnsi="Arial"/>
                <w:sz w:val="20"/>
              </w:rPr>
            </w:pPr>
            <w:r w:rsidRPr="00986B0C">
              <w:rPr>
                <w:rFonts w:ascii="Arial" w:hAnsi="Arial"/>
                <w:b/>
                <w:sz w:val="20"/>
              </w:rPr>
              <w:t>Think aloud:</w:t>
            </w:r>
            <w:r>
              <w:rPr>
                <w:rFonts w:ascii="Arial" w:hAnsi="Arial"/>
                <w:sz w:val="20"/>
              </w:rPr>
              <w:t xml:space="preserve"> </w:t>
            </w:r>
            <w:r w:rsidR="00F5579D">
              <w:rPr>
                <w:rFonts w:ascii="Arial" w:hAnsi="Arial"/>
                <w:sz w:val="20"/>
              </w:rPr>
              <w:t xml:space="preserve">I’m noticing that Langston has already travelled a lot, and he’s only six—Missouri, Kansas, Mexico City. I’m wondering how travelling—seeing different landscapes and meeting new people—might influence his perspective as a writer. </w:t>
            </w:r>
          </w:p>
          <w:p w:rsidR="00986B0C" w:rsidRDefault="00986B0C">
            <w:pPr>
              <w:numPr>
                <w:ilvl w:val="0"/>
                <w:numId w:val="1"/>
              </w:numPr>
              <w:rPr>
                <w:rFonts w:ascii="Arial" w:hAnsi="Arial"/>
                <w:sz w:val="20"/>
              </w:rPr>
            </w:pPr>
            <w:r>
              <w:rPr>
                <w:rFonts w:ascii="Arial" w:hAnsi="Arial"/>
                <w:sz w:val="20"/>
              </w:rPr>
              <w:t>Pg. 4 “”…But his mother said she was afraid of earthquakes. In a little while they were headed home to Kansas.”</w:t>
            </w:r>
          </w:p>
          <w:p w:rsidR="00986B0C" w:rsidRDefault="00324130">
            <w:pPr>
              <w:numPr>
                <w:ilvl w:val="0"/>
                <w:numId w:val="1"/>
              </w:numPr>
              <w:rPr>
                <w:rFonts w:ascii="Arial" w:hAnsi="Arial"/>
                <w:sz w:val="20"/>
              </w:rPr>
            </w:pPr>
            <w:r w:rsidRPr="00324130">
              <w:rPr>
                <w:rFonts w:ascii="Arial" w:hAnsi="Arial"/>
                <w:b/>
                <w:sz w:val="20"/>
              </w:rPr>
              <w:t xml:space="preserve">Stop and talk: </w:t>
            </w:r>
            <w:r w:rsidR="00986B0C">
              <w:rPr>
                <w:rFonts w:ascii="Arial" w:hAnsi="Arial"/>
                <w:sz w:val="20"/>
              </w:rPr>
              <w:t>Langston’s parents disagree about where to live and raise him. What does his father believe and why? What does his mother believe and why?</w:t>
            </w:r>
          </w:p>
          <w:p w:rsidR="00986B0C" w:rsidRDefault="00986B0C">
            <w:pPr>
              <w:numPr>
                <w:ilvl w:val="0"/>
                <w:numId w:val="1"/>
              </w:numPr>
              <w:rPr>
                <w:rFonts w:ascii="Arial" w:hAnsi="Arial"/>
                <w:sz w:val="20"/>
              </w:rPr>
            </w:pPr>
            <w:r>
              <w:rPr>
                <w:rFonts w:ascii="Arial" w:hAnsi="Arial"/>
                <w:sz w:val="20"/>
              </w:rPr>
              <w:t>Pg. 7 “No matter how sad this story sounded while she was telling it, his grandmother never cried. Langston learned not to cry about most things either.”</w:t>
            </w:r>
          </w:p>
          <w:p w:rsidR="00986B0C" w:rsidRDefault="00324130">
            <w:pPr>
              <w:numPr>
                <w:ilvl w:val="0"/>
                <w:numId w:val="1"/>
              </w:numPr>
              <w:rPr>
                <w:rFonts w:ascii="Arial" w:hAnsi="Arial"/>
                <w:sz w:val="20"/>
              </w:rPr>
            </w:pPr>
            <w:r w:rsidRPr="00324130">
              <w:rPr>
                <w:rFonts w:ascii="Arial" w:hAnsi="Arial"/>
                <w:b/>
                <w:sz w:val="20"/>
              </w:rPr>
              <w:t>T&amp;T:</w:t>
            </w:r>
            <w:r>
              <w:rPr>
                <w:rFonts w:ascii="Arial" w:hAnsi="Arial"/>
                <w:sz w:val="20"/>
              </w:rPr>
              <w:t xml:space="preserve"> </w:t>
            </w:r>
            <w:r w:rsidR="00986B0C">
              <w:rPr>
                <w:rFonts w:ascii="Arial" w:hAnsi="Arial"/>
                <w:sz w:val="20"/>
              </w:rPr>
              <w:t xml:space="preserve">Hmm, let me reread that last paragraph. Why don’t Langston and his grandmother cry? What does that tell us about them as people? Turn and talk to a partner. </w:t>
            </w:r>
          </w:p>
          <w:p w:rsidR="00986B0C" w:rsidRDefault="00986B0C">
            <w:pPr>
              <w:numPr>
                <w:ilvl w:val="0"/>
                <w:numId w:val="1"/>
              </w:numPr>
              <w:rPr>
                <w:rFonts w:ascii="Arial" w:hAnsi="Arial"/>
                <w:sz w:val="20"/>
              </w:rPr>
            </w:pPr>
            <w:r>
              <w:rPr>
                <w:rFonts w:ascii="Arial" w:hAnsi="Arial"/>
                <w:sz w:val="20"/>
              </w:rPr>
              <w:t>Pg. 8 “It made him feel good to know that people enjoyed something he had written.”</w:t>
            </w:r>
          </w:p>
          <w:p w:rsidR="00986B0C" w:rsidRDefault="00324130">
            <w:pPr>
              <w:numPr>
                <w:ilvl w:val="0"/>
                <w:numId w:val="1"/>
              </w:numPr>
              <w:rPr>
                <w:rFonts w:ascii="Arial" w:hAnsi="Arial"/>
                <w:sz w:val="20"/>
              </w:rPr>
            </w:pPr>
            <w:r>
              <w:rPr>
                <w:rFonts w:ascii="Arial" w:hAnsi="Arial"/>
                <w:b/>
                <w:sz w:val="20"/>
              </w:rPr>
              <w:t xml:space="preserve">Think aloud: </w:t>
            </w:r>
            <w:r w:rsidR="00986B0C">
              <w:rPr>
                <w:rFonts w:ascii="Arial" w:hAnsi="Arial"/>
                <w:sz w:val="20"/>
              </w:rPr>
              <w:t xml:space="preserve">I’ve had that feeling before. I’m thinking that good feeling might be part of the reason Langston decided to become a writer. </w:t>
            </w:r>
          </w:p>
          <w:p w:rsidR="00986B0C" w:rsidRDefault="00986B0C">
            <w:pPr>
              <w:numPr>
                <w:ilvl w:val="0"/>
                <w:numId w:val="1"/>
              </w:numPr>
              <w:rPr>
                <w:rFonts w:ascii="Arial" w:hAnsi="Arial"/>
                <w:sz w:val="20"/>
              </w:rPr>
            </w:pPr>
            <w:r>
              <w:rPr>
                <w:rFonts w:ascii="Arial" w:hAnsi="Arial"/>
                <w:sz w:val="20"/>
              </w:rPr>
              <w:t>Pg. 11 “He became lonely for Black people…”</w:t>
            </w:r>
          </w:p>
          <w:p w:rsidR="00986B0C" w:rsidRDefault="00324130">
            <w:pPr>
              <w:numPr>
                <w:ilvl w:val="0"/>
                <w:numId w:val="1"/>
              </w:numPr>
              <w:rPr>
                <w:rFonts w:ascii="Arial" w:hAnsi="Arial"/>
                <w:sz w:val="20"/>
              </w:rPr>
            </w:pPr>
            <w:r>
              <w:rPr>
                <w:rFonts w:ascii="Arial" w:hAnsi="Arial"/>
                <w:b/>
                <w:sz w:val="20"/>
              </w:rPr>
              <w:t xml:space="preserve">Stop and talk: </w:t>
            </w:r>
            <w:r w:rsidR="00986B0C">
              <w:rPr>
                <w:rFonts w:ascii="Arial" w:hAnsi="Arial"/>
                <w:sz w:val="20"/>
              </w:rPr>
              <w:t>What does Alice Walker mean when she says Langston was ‘lonely for Black people’? Who has an idea?</w:t>
            </w:r>
          </w:p>
          <w:p w:rsidR="00986B0C" w:rsidRDefault="00986B0C">
            <w:pPr>
              <w:numPr>
                <w:ilvl w:val="0"/>
                <w:numId w:val="1"/>
              </w:numPr>
              <w:rPr>
                <w:rFonts w:ascii="Arial" w:hAnsi="Arial"/>
                <w:sz w:val="20"/>
              </w:rPr>
            </w:pPr>
            <w:r>
              <w:rPr>
                <w:rFonts w:ascii="Arial" w:hAnsi="Arial"/>
                <w:sz w:val="20"/>
              </w:rPr>
              <w:t>Pg. 15 “…the next afternoon…Langston met Mr. Hughes on the street.”</w:t>
            </w:r>
          </w:p>
          <w:p w:rsidR="00986B0C" w:rsidRDefault="00324130">
            <w:pPr>
              <w:numPr>
                <w:ilvl w:val="0"/>
                <w:numId w:val="1"/>
              </w:numPr>
              <w:rPr>
                <w:rFonts w:ascii="Arial" w:hAnsi="Arial"/>
                <w:sz w:val="20"/>
              </w:rPr>
            </w:pPr>
            <w:r>
              <w:rPr>
                <w:rFonts w:ascii="Arial" w:hAnsi="Arial"/>
                <w:b/>
                <w:sz w:val="20"/>
              </w:rPr>
              <w:t xml:space="preserve">Stop and talk: </w:t>
            </w:r>
            <w:r w:rsidR="00986B0C">
              <w:rPr>
                <w:rFonts w:ascii="Arial" w:hAnsi="Arial"/>
                <w:sz w:val="20"/>
              </w:rPr>
              <w:t>Put yourself in Langston’s shoes. What do you think he is feeling when he meets his father for the first time in 11 years?</w:t>
            </w:r>
          </w:p>
          <w:p w:rsidR="00986B0C" w:rsidRDefault="00986B0C">
            <w:pPr>
              <w:numPr>
                <w:ilvl w:val="0"/>
                <w:numId w:val="1"/>
              </w:numPr>
              <w:rPr>
                <w:rFonts w:ascii="Arial" w:hAnsi="Arial"/>
                <w:sz w:val="20"/>
              </w:rPr>
            </w:pPr>
            <w:r>
              <w:rPr>
                <w:rFonts w:ascii="Arial" w:hAnsi="Arial"/>
                <w:sz w:val="20"/>
              </w:rPr>
              <w:t>Pg. 19 “He thought it was brave of them to laugh in spite of everything.”</w:t>
            </w:r>
          </w:p>
          <w:p w:rsidR="00986B0C" w:rsidRDefault="00324130">
            <w:pPr>
              <w:numPr>
                <w:ilvl w:val="0"/>
                <w:numId w:val="1"/>
              </w:numPr>
              <w:rPr>
                <w:rFonts w:ascii="Arial" w:hAnsi="Arial"/>
                <w:sz w:val="20"/>
              </w:rPr>
            </w:pPr>
            <w:r>
              <w:rPr>
                <w:rFonts w:ascii="Arial" w:hAnsi="Arial"/>
                <w:b/>
                <w:sz w:val="20"/>
              </w:rPr>
              <w:t xml:space="preserve">T&amp;T: </w:t>
            </w:r>
            <w:r w:rsidR="00986B0C">
              <w:rPr>
                <w:rFonts w:ascii="Arial" w:hAnsi="Arial"/>
                <w:sz w:val="20"/>
              </w:rPr>
              <w:t xml:space="preserve">Langston and his father disagree about the Black farmers they see from the train. What does it mean to be brave, and why does Langston believe the farmers are brave for laughing? Turn and talk to a partner. </w:t>
            </w:r>
          </w:p>
          <w:p w:rsidR="009A0BDE" w:rsidRPr="00986B0C" w:rsidRDefault="009A0BDE" w:rsidP="00986B0C">
            <w:pPr>
              <w:ind w:left="720"/>
              <w:rPr>
                <w:rFonts w:ascii="Arial" w:hAnsi="Arial"/>
                <w:sz w:val="20"/>
              </w:rPr>
            </w:pPr>
          </w:p>
        </w:tc>
        <w:tc>
          <w:tcPr>
            <w:tcW w:w="3653" w:type="dxa"/>
          </w:tcPr>
          <w:p w:rsidR="00986B0C" w:rsidRDefault="00986B0C" w:rsidP="009A0BDE">
            <w:pPr>
              <w:numPr>
                <w:ilvl w:val="0"/>
                <w:numId w:val="2"/>
              </w:numPr>
              <w:tabs>
                <w:tab w:val="clear" w:pos="720"/>
              </w:tabs>
              <w:ind w:left="492" w:hanging="270"/>
              <w:rPr>
                <w:rFonts w:ascii="Arial" w:hAnsi="Arial"/>
                <w:sz w:val="20"/>
              </w:rPr>
            </w:pPr>
            <w:r>
              <w:rPr>
                <w:rFonts w:ascii="Arial" w:hAnsi="Arial"/>
                <w:sz w:val="20"/>
              </w:rPr>
              <w:t xml:space="preserve">Active listening </w:t>
            </w:r>
          </w:p>
          <w:p w:rsidR="00986B0C" w:rsidRDefault="00986B0C" w:rsidP="009A0BDE">
            <w:pPr>
              <w:numPr>
                <w:ilvl w:val="0"/>
                <w:numId w:val="2"/>
              </w:numPr>
              <w:tabs>
                <w:tab w:val="clear" w:pos="720"/>
              </w:tabs>
              <w:ind w:left="492" w:hanging="270"/>
              <w:rPr>
                <w:rFonts w:ascii="Arial" w:hAnsi="Arial"/>
                <w:sz w:val="20"/>
              </w:rPr>
            </w:pPr>
            <w:r>
              <w:rPr>
                <w:rFonts w:ascii="Arial" w:hAnsi="Arial"/>
                <w:sz w:val="20"/>
              </w:rPr>
              <w:t>Responses to questions</w:t>
            </w:r>
          </w:p>
          <w:p w:rsidR="009A0BDE" w:rsidRDefault="00986B0C" w:rsidP="009A0BDE">
            <w:pPr>
              <w:numPr>
                <w:ilvl w:val="0"/>
                <w:numId w:val="2"/>
              </w:numPr>
              <w:tabs>
                <w:tab w:val="clear" w:pos="720"/>
              </w:tabs>
              <w:ind w:left="492" w:hanging="270"/>
              <w:rPr>
                <w:rFonts w:ascii="Arial" w:hAnsi="Arial"/>
                <w:sz w:val="20"/>
              </w:rPr>
            </w:pPr>
            <w:r>
              <w:rPr>
                <w:rFonts w:ascii="Arial" w:hAnsi="Arial"/>
                <w:sz w:val="20"/>
              </w:rPr>
              <w:t>Partner talk</w:t>
            </w:r>
          </w:p>
        </w:tc>
        <w:tc>
          <w:tcPr>
            <w:tcW w:w="3653" w:type="dxa"/>
          </w:tcPr>
          <w:p w:rsidR="00986B0C" w:rsidRDefault="00986B0C" w:rsidP="009A0BDE">
            <w:pPr>
              <w:numPr>
                <w:ilvl w:val="0"/>
                <w:numId w:val="2"/>
              </w:numPr>
              <w:tabs>
                <w:tab w:val="clear" w:pos="720"/>
              </w:tabs>
              <w:ind w:left="492" w:hanging="270"/>
              <w:rPr>
                <w:rFonts w:ascii="Arial" w:hAnsi="Arial"/>
                <w:sz w:val="20"/>
              </w:rPr>
            </w:pPr>
            <w:r>
              <w:rPr>
                <w:rFonts w:ascii="Arial" w:hAnsi="Arial"/>
                <w:sz w:val="20"/>
              </w:rPr>
              <w:t>Observing active listening</w:t>
            </w:r>
          </w:p>
          <w:p w:rsidR="00986B0C" w:rsidRDefault="00986B0C" w:rsidP="009A0BDE">
            <w:pPr>
              <w:numPr>
                <w:ilvl w:val="0"/>
                <w:numId w:val="2"/>
              </w:numPr>
              <w:tabs>
                <w:tab w:val="clear" w:pos="720"/>
              </w:tabs>
              <w:ind w:left="492" w:hanging="270"/>
              <w:rPr>
                <w:rFonts w:ascii="Arial" w:hAnsi="Arial"/>
                <w:sz w:val="20"/>
              </w:rPr>
            </w:pPr>
            <w:r>
              <w:rPr>
                <w:rFonts w:ascii="Arial" w:hAnsi="Arial"/>
                <w:sz w:val="20"/>
              </w:rPr>
              <w:t>Hearing some ideas shared in response to questions</w:t>
            </w:r>
          </w:p>
          <w:p w:rsidR="009A0BDE" w:rsidRDefault="00986B0C" w:rsidP="009A0BDE">
            <w:pPr>
              <w:numPr>
                <w:ilvl w:val="0"/>
                <w:numId w:val="2"/>
              </w:numPr>
              <w:tabs>
                <w:tab w:val="clear" w:pos="720"/>
              </w:tabs>
              <w:ind w:left="492" w:hanging="270"/>
              <w:rPr>
                <w:rFonts w:ascii="Arial" w:hAnsi="Arial"/>
                <w:sz w:val="20"/>
              </w:rPr>
            </w:pPr>
            <w:r>
              <w:rPr>
                <w:rFonts w:ascii="Arial" w:hAnsi="Arial"/>
                <w:sz w:val="20"/>
              </w:rPr>
              <w:t>Listening in to partner talk</w:t>
            </w:r>
          </w:p>
        </w:tc>
      </w:tr>
      <w:tr w:rsidR="009A0BDE">
        <w:trPr>
          <w:cantSplit/>
        </w:trPr>
        <w:tc>
          <w:tcPr>
            <w:tcW w:w="12320" w:type="dxa"/>
            <w:gridSpan w:val="3"/>
          </w:tcPr>
          <w:p w:rsidR="009A0BDE" w:rsidRDefault="009A0BDE">
            <w:pPr>
              <w:rPr>
                <w:rFonts w:ascii="Arial" w:hAnsi="Arial"/>
                <w:b/>
                <w:sz w:val="20"/>
              </w:rPr>
            </w:pPr>
            <w:r>
              <w:rPr>
                <w:rFonts w:ascii="Arial" w:hAnsi="Arial"/>
                <w:b/>
                <w:sz w:val="20"/>
              </w:rPr>
              <w:t>Anticipated Responses/Outcomes:</w:t>
            </w:r>
          </w:p>
          <w:p w:rsidR="009A0BDE" w:rsidRDefault="00324130">
            <w:pPr>
              <w:numPr>
                <w:ilvl w:val="0"/>
                <w:numId w:val="1"/>
              </w:numPr>
              <w:rPr>
                <w:rFonts w:ascii="Arial" w:hAnsi="Arial"/>
                <w:sz w:val="20"/>
              </w:rPr>
            </w:pPr>
            <w:r>
              <w:rPr>
                <w:rFonts w:ascii="Arial" w:hAnsi="Arial"/>
                <w:sz w:val="20"/>
              </w:rPr>
              <w:t>I think students will use skills in making inferences and using empathy to understand character motivation to understand Langston Hughes and his family</w:t>
            </w:r>
          </w:p>
          <w:p w:rsidR="009A0BDE" w:rsidRDefault="00324130">
            <w:pPr>
              <w:numPr>
                <w:ilvl w:val="0"/>
                <w:numId w:val="1"/>
              </w:numPr>
              <w:rPr>
                <w:rFonts w:ascii="Arial" w:hAnsi="Arial"/>
                <w:b/>
                <w:sz w:val="20"/>
              </w:rPr>
            </w:pPr>
            <w:r>
              <w:rPr>
                <w:rFonts w:ascii="Arial" w:hAnsi="Arial"/>
                <w:sz w:val="20"/>
              </w:rPr>
              <w:t>Some students may rely on pictures to guide their contributions.</w:t>
            </w:r>
          </w:p>
          <w:p w:rsidR="009A0BDE" w:rsidRDefault="009A0BDE">
            <w:pPr>
              <w:rPr>
                <w:rFonts w:ascii="Arial" w:hAnsi="Arial"/>
                <w:sz w:val="20"/>
              </w:rPr>
            </w:pPr>
          </w:p>
        </w:tc>
      </w:tr>
      <w:tr w:rsidR="009A0BDE">
        <w:tc>
          <w:tcPr>
            <w:tcW w:w="5014" w:type="dxa"/>
          </w:tcPr>
          <w:p w:rsidR="009A0BDE" w:rsidRDefault="009A0BDE">
            <w:pPr>
              <w:numPr>
                <w:ilvl w:val="0"/>
                <w:numId w:val="4"/>
              </w:numPr>
              <w:tabs>
                <w:tab w:val="left" w:pos="332"/>
              </w:tabs>
              <w:rPr>
                <w:rFonts w:ascii="Arial" w:hAnsi="Arial"/>
                <w:b/>
                <w:sz w:val="20"/>
              </w:rPr>
            </w:pPr>
            <w:r>
              <w:rPr>
                <w:rFonts w:ascii="Arial" w:hAnsi="Arial"/>
                <w:b/>
                <w:sz w:val="20"/>
              </w:rPr>
              <w:t>Closing and recording</w:t>
            </w:r>
          </w:p>
          <w:p w:rsidR="009A0BDE" w:rsidRPr="00E236EC" w:rsidRDefault="00986B0C" w:rsidP="00F5579D">
            <w:pPr>
              <w:numPr>
                <w:ilvl w:val="0"/>
                <w:numId w:val="1"/>
              </w:numPr>
              <w:rPr>
                <w:rFonts w:ascii="Arial" w:hAnsi="Arial"/>
                <w:sz w:val="20"/>
              </w:rPr>
            </w:pPr>
            <w:r>
              <w:rPr>
                <w:rFonts w:ascii="Arial" w:hAnsi="Arial"/>
                <w:sz w:val="20"/>
              </w:rPr>
              <w:t xml:space="preserve">We’ve already learned a lot about Langston Hughes’s life experiences and he’s only 17! Tomorrow we learn even more, but before we close I want to record some of the important things we have learned about Langston Hughes today on our chart. </w:t>
            </w:r>
          </w:p>
        </w:tc>
        <w:tc>
          <w:tcPr>
            <w:tcW w:w="3653" w:type="dxa"/>
          </w:tcPr>
          <w:p w:rsidR="00324130" w:rsidRDefault="00324130" w:rsidP="009A0BDE">
            <w:pPr>
              <w:numPr>
                <w:ilvl w:val="0"/>
                <w:numId w:val="2"/>
              </w:numPr>
              <w:tabs>
                <w:tab w:val="clear" w:pos="720"/>
              </w:tabs>
              <w:ind w:left="492" w:hanging="270"/>
              <w:rPr>
                <w:rFonts w:ascii="Arial" w:hAnsi="Arial"/>
                <w:sz w:val="20"/>
              </w:rPr>
            </w:pPr>
            <w:r>
              <w:rPr>
                <w:rFonts w:ascii="Arial" w:hAnsi="Arial"/>
                <w:sz w:val="20"/>
              </w:rPr>
              <w:t>Students will share what they think are important experiences in LH’s life</w:t>
            </w:r>
          </w:p>
          <w:p w:rsidR="00324130" w:rsidRDefault="00324130" w:rsidP="009A0BDE">
            <w:pPr>
              <w:numPr>
                <w:ilvl w:val="0"/>
                <w:numId w:val="2"/>
              </w:numPr>
              <w:tabs>
                <w:tab w:val="clear" w:pos="720"/>
              </w:tabs>
              <w:ind w:left="492" w:hanging="270"/>
              <w:rPr>
                <w:rFonts w:ascii="Arial" w:hAnsi="Arial"/>
                <w:sz w:val="20"/>
              </w:rPr>
            </w:pPr>
            <w:r>
              <w:rPr>
                <w:rFonts w:ascii="Arial" w:hAnsi="Arial"/>
                <w:sz w:val="20"/>
              </w:rPr>
              <w:t>Students can agree/disagree/build on their classmate’s contributions</w:t>
            </w:r>
          </w:p>
          <w:p w:rsidR="009A0BDE" w:rsidRDefault="00324130" w:rsidP="009A0BDE">
            <w:pPr>
              <w:numPr>
                <w:ilvl w:val="0"/>
                <w:numId w:val="2"/>
              </w:numPr>
              <w:tabs>
                <w:tab w:val="clear" w:pos="720"/>
              </w:tabs>
              <w:ind w:left="492" w:hanging="270"/>
              <w:rPr>
                <w:rFonts w:ascii="Arial" w:hAnsi="Arial"/>
                <w:sz w:val="20"/>
              </w:rPr>
            </w:pPr>
            <w:r>
              <w:rPr>
                <w:rFonts w:ascii="Arial" w:hAnsi="Arial"/>
                <w:sz w:val="20"/>
              </w:rPr>
              <w:t>Students may think of new questions to add to what we Want to Know.</w:t>
            </w:r>
          </w:p>
          <w:p w:rsidR="009A0BDE" w:rsidRDefault="009A0BDE">
            <w:pPr>
              <w:rPr>
                <w:rFonts w:ascii="Arial" w:hAnsi="Arial"/>
                <w:sz w:val="20"/>
              </w:rPr>
            </w:pPr>
          </w:p>
        </w:tc>
        <w:tc>
          <w:tcPr>
            <w:tcW w:w="3653" w:type="dxa"/>
          </w:tcPr>
          <w:p w:rsidR="009A0BDE" w:rsidRDefault="00324130" w:rsidP="009A0BDE">
            <w:pPr>
              <w:numPr>
                <w:ilvl w:val="0"/>
                <w:numId w:val="2"/>
              </w:numPr>
              <w:tabs>
                <w:tab w:val="clear" w:pos="720"/>
              </w:tabs>
              <w:ind w:left="492" w:hanging="270"/>
              <w:rPr>
                <w:rFonts w:ascii="Arial" w:hAnsi="Arial"/>
                <w:sz w:val="20"/>
              </w:rPr>
            </w:pPr>
            <w:r>
              <w:rPr>
                <w:rFonts w:ascii="Arial" w:hAnsi="Arial"/>
                <w:sz w:val="20"/>
              </w:rPr>
              <w:t>Communicate what we learned: by creating the chart together.</w:t>
            </w:r>
          </w:p>
        </w:tc>
      </w:tr>
      <w:tr w:rsidR="009A0BDE">
        <w:trPr>
          <w:cantSplit/>
        </w:trPr>
        <w:tc>
          <w:tcPr>
            <w:tcW w:w="12320" w:type="dxa"/>
            <w:gridSpan w:val="3"/>
          </w:tcPr>
          <w:p w:rsidR="009A0BDE" w:rsidRDefault="009A0BDE">
            <w:pPr>
              <w:rPr>
                <w:rFonts w:ascii="Arial" w:hAnsi="Arial"/>
                <w:b/>
                <w:sz w:val="20"/>
              </w:rPr>
            </w:pPr>
            <w:r>
              <w:rPr>
                <w:rFonts w:ascii="Arial" w:hAnsi="Arial"/>
                <w:b/>
                <w:sz w:val="20"/>
              </w:rPr>
              <w:t>Anticipated Responses/Outcomes:</w:t>
            </w:r>
          </w:p>
          <w:p w:rsidR="004E77B0" w:rsidRDefault="00324130">
            <w:pPr>
              <w:numPr>
                <w:ilvl w:val="0"/>
                <w:numId w:val="2"/>
              </w:numPr>
              <w:rPr>
                <w:rFonts w:ascii="Arial" w:hAnsi="Arial"/>
                <w:sz w:val="20"/>
              </w:rPr>
            </w:pPr>
            <w:r>
              <w:rPr>
                <w:rFonts w:ascii="Arial" w:hAnsi="Arial"/>
                <w:sz w:val="20"/>
              </w:rPr>
              <w:t xml:space="preserve">I anticipate students choosing meaningful life </w:t>
            </w:r>
            <w:r w:rsidR="004E77B0">
              <w:rPr>
                <w:rFonts w:ascii="Arial" w:hAnsi="Arial"/>
                <w:sz w:val="20"/>
              </w:rPr>
              <w:t>experiences.</w:t>
            </w:r>
          </w:p>
          <w:p w:rsidR="009A0BDE" w:rsidRDefault="004E77B0">
            <w:pPr>
              <w:numPr>
                <w:ilvl w:val="0"/>
                <w:numId w:val="2"/>
              </w:numPr>
              <w:rPr>
                <w:rFonts w:ascii="Arial" w:hAnsi="Arial"/>
                <w:sz w:val="20"/>
              </w:rPr>
            </w:pPr>
            <w:r>
              <w:rPr>
                <w:rFonts w:ascii="Arial" w:hAnsi="Arial"/>
                <w:sz w:val="20"/>
              </w:rPr>
              <w:t xml:space="preserve">It may be difficult to connect important life events to the idea that these shaped LH </w:t>
            </w:r>
            <w:r>
              <w:rPr>
                <w:rFonts w:ascii="Arial" w:hAnsi="Arial"/>
                <w:i/>
                <w:sz w:val="20"/>
              </w:rPr>
              <w:t>as a writer</w:t>
            </w:r>
            <w:r>
              <w:rPr>
                <w:rFonts w:ascii="Arial" w:hAnsi="Arial"/>
                <w:sz w:val="20"/>
              </w:rPr>
              <w:t xml:space="preserve">. </w:t>
            </w:r>
            <w:r w:rsidR="00324130">
              <w:rPr>
                <w:rFonts w:ascii="Arial" w:hAnsi="Arial"/>
                <w:sz w:val="20"/>
              </w:rPr>
              <w:t xml:space="preserve"> </w:t>
            </w:r>
          </w:p>
          <w:p w:rsidR="009A0BDE" w:rsidRDefault="009A0BDE">
            <w:pPr>
              <w:rPr>
                <w:rFonts w:ascii="Arial" w:hAnsi="Arial"/>
                <w:sz w:val="20"/>
              </w:rPr>
            </w:pPr>
          </w:p>
        </w:tc>
      </w:tr>
      <w:tr w:rsidR="00CE2E2F">
        <w:tc>
          <w:tcPr>
            <w:tcW w:w="5014" w:type="dxa"/>
          </w:tcPr>
          <w:p w:rsidR="00CE2E2F" w:rsidRDefault="00CE2E2F">
            <w:pPr>
              <w:numPr>
                <w:ilvl w:val="0"/>
                <w:numId w:val="4"/>
              </w:numPr>
              <w:tabs>
                <w:tab w:val="left" w:pos="332"/>
              </w:tabs>
              <w:rPr>
                <w:rFonts w:ascii="Arial" w:hAnsi="Arial"/>
                <w:b/>
                <w:sz w:val="20"/>
              </w:rPr>
            </w:pPr>
            <w:r>
              <w:rPr>
                <w:rFonts w:ascii="Arial" w:hAnsi="Arial"/>
                <w:b/>
                <w:sz w:val="20"/>
              </w:rPr>
              <w:t>The Read Aloud: Day Two</w:t>
            </w:r>
          </w:p>
          <w:p w:rsidR="005E5CA8" w:rsidRPr="005E5CA8" w:rsidRDefault="005E5CA8">
            <w:pPr>
              <w:numPr>
                <w:ilvl w:val="0"/>
                <w:numId w:val="2"/>
              </w:numPr>
              <w:rPr>
                <w:rFonts w:ascii="Arial" w:hAnsi="Arial"/>
                <w:b/>
                <w:sz w:val="20"/>
              </w:rPr>
            </w:pPr>
            <w:r>
              <w:rPr>
                <w:rFonts w:ascii="Arial" w:hAnsi="Arial"/>
                <w:i/>
                <w:sz w:val="20"/>
              </w:rPr>
              <w:t>Recap day one events—ends as LH heads down to Mexico with his father.</w:t>
            </w:r>
          </w:p>
          <w:p w:rsidR="005E5CA8" w:rsidRPr="005E5CA8" w:rsidRDefault="005E5CA8">
            <w:pPr>
              <w:numPr>
                <w:ilvl w:val="0"/>
                <w:numId w:val="2"/>
              </w:numPr>
              <w:rPr>
                <w:rFonts w:ascii="Arial" w:hAnsi="Arial"/>
                <w:b/>
                <w:sz w:val="20"/>
              </w:rPr>
            </w:pPr>
            <w:r>
              <w:rPr>
                <w:rFonts w:ascii="Arial" w:hAnsi="Arial"/>
                <w:sz w:val="20"/>
              </w:rPr>
              <w:t xml:space="preserve">Pg. 23 </w:t>
            </w:r>
            <w:r>
              <w:rPr>
                <w:rFonts w:ascii="Arial" w:hAnsi="Arial"/>
                <w:i/>
                <w:sz w:val="20"/>
              </w:rPr>
              <w:t>I’ve known rivers</w:t>
            </w:r>
          </w:p>
          <w:p w:rsidR="005E5CA8" w:rsidRPr="005E5CA8" w:rsidRDefault="005E5CA8">
            <w:pPr>
              <w:numPr>
                <w:ilvl w:val="0"/>
                <w:numId w:val="2"/>
              </w:numPr>
              <w:rPr>
                <w:rFonts w:ascii="Arial" w:hAnsi="Arial"/>
                <w:b/>
                <w:sz w:val="20"/>
              </w:rPr>
            </w:pPr>
            <w:r>
              <w:rPr>
                <w:rFonts w:ascii="Arial" w:hAnsi="Arial"/>
                <w:b/>
                <w:sz w:val="20"/>
              </w:rPr>
              <w:t>Think aloud:</w:t>
            </w:r>
            <w:r>
              <w:rPr>
                <w:rFonts w:ascii="Arial" w:hAnsi="Arial"/>
                <w:sz w:val="20"/>
              </w:rPr>
              <w:t xml:space="preserve"> Hmmm, I’m noticing that Alice Walker mentions that LH wrote this poem just as he was crossing the Mississippi River. In the poem he writes about rivers and waterways in the US and Africa. I’m thinking that he was inspired by being on the Mississippi to use rivers as a metaphor in this poem. </w:t>
            </w:r>
          </w:p>
          <w:p w:rsidR="005E5CA8" w:rsidRPr="005E5CA8" w:rsidRDefault="005E5CA8">
            <w:pPr>
              <w:numPr>
                <w:ilvl w:val="0"/>
                <w:numId w:val="2"/>
              </w:numPr>
              <w:rPr>
                <w:rFonts w:ascii="Arial" w:hAnsi="Arial"/>
                <w:b/>
                <w:sz w:val="20"/>
              </w:rPr>
            </w:pPr>
            <w:r>
              <w:rPr>
                <w:rFonts w:ascii="Arial" w:hAnsi="Arial"/>
                <w:sz w:val="20"/>
              </w:rPr>
              <w:t>Pg. 25 “Every night he raced over to Harlem…”</w:t>
            </w:r>
          </w:p>
          <w:p w:rsidR="005E5CA8" w:rsidRPr="005E5CA8" w:rsidRDefault="005E5CA8">
            <w:pPr>
              <w:numPr>
                <w:ilvl w:val="0"/>
                <w:numId w:val="2"/>
              </w:numPr>
              <w:rPr>
                <w:rFonts w:ascii="Arial" w:hAnsi="Arial"/>
                <w:b/>
                <w:sz w:val="20"/>
              </w:rPr>
            </w:pPr>
            <w:r>
              <w:rPr>
                <w:rFonts w:ascii="Arial" w:hAnsi="Arial"/>
                <w:b/>
                <w:sz w:val="20"/>
              </w:rPr>
              <w:t xml:space="preserve">Stop and talk: </w:t>
            </w:r>
            <w:r>
              <w:rPr>
                <w:rFonts w:ascii="Arial" w:hAnsi="Arial"/>
                <w:sz w:val="20"/>
              </w:rPr>
              <w:t xml:space="preserve"> It seems to me like LH is living in two different New York Cities—the NYC of Columbia University and the NYC of Harlem. What do we know about these worlds? How are they similar or different?</w:t>
            </w:r>
          </w:p>
          <w:p w:rsidR="005E5CA8" w:rsidRPr="005E5CA8" w:rsidRDefault="005E5CA8">
            <w:pPr>
              <w:numPr>
                <w:ilvl w:val="0"/>
                <w:numId w:val="2"/>
              </w:numPr>
              <w:rPr>
                <w:rFonts w:ascii="Arial" w:hAnsi="Arial"/>
                <w:b/>
                <w:sz w:val="20"/>
              </w:rPr>
            </w:pPr>
            <w:r>
              <w:rPr>
                <w:rFonts w:ascii="Arial" w:hAnsi="Arial"/>
                <w:sz w:val="20"/>
              </w:rPr>
              <w:t>Pg. 26 “…Langston threw all his books overboard…”</w:t>
            </w:r>
          </w:p>
          <w:p w:rsidR="00967F52" w:rsidRPr="00967F52" w:rsidRDefault="005E5CA8">
            <w:pPr>
              <w:numPr>
                <w:ilvl w:val="0"/>
                <w:numId w:val="2"/>
              </w:numPr>
              <w:rPr>
                <w:rFonts w:ascii="Arial" w:hAnsi="Arial"/>
                <w:b/>
                <w:sz w:val="20"/>
              </w:rPr>
            </w:pPr>
            <w:r>
              <w:rPr>
                <w:rFonts w:ascii="Arial" w:hAnsi="Arial"/>
                <w:b/>
                <w:sz w:val="20"/>
              </w:rPr>
              <w:t xml:space="preserve">Turn and talk: </w:t>
            </w:r>
            <w:r>
              <w:rPr>
                <w:rFonts w:ascii="Arial" w:hAnsi="Arial"/>
                <w:sz w:val="20"/>
              </w:rPr>
              <w:t>Wow! I was shocked when I first read that! What do you think? Was LH right to throw his books overboard? Is reading a</w:t>
            </w:r>
            <w:r w:rsidR="00967F52">
              <w:rPr>
                <w:rFonts w:ascii="Arial" w:hAnsi="Arial"/>
                <w:sz w:val="20"/>
              </w:rPr>
              <w:t xml:space="preserve"> “secondhand” way of seeing the world? Turn and talk to a partner. </w:t>
            </w:r>
          </w:p>
          <w:p w:rsidR="00967F52" w:rsidRPr="00967F52" w:rsidRDefault="00967F52">
            <w:pPr>
              <w:numPr>
                <w:ilvl w:val="0"/>
                <w:numId w:val="2"/>
              </w:numPr>
              <w:rPr>
                <w:rFonts w:ascii="Arial" w:hAnsi="Arial"/>
                <w:b/>
                <w:sz w:val="20"/>
              </w:rPr>
            </w:pPr>
            <w:r>
              <w:rPr>
                <w:rFonts w:ascii="Arial" w:hAnsi="Arial"/>
                <w:sz w:val="20"/>
              </w:rPr>
              <w:t>Pg. 29 “…he was able to see, face to face, the people he wrote for, and about.”</w:t>
            </w:r>
          </w:p>
          <w:p w:rsidR="009879A0" w:rsidRPr="009879A0" w:rsidRDefault="00967F52">
            <w:pPr>
              <w:numPr>
                <w:ilvl w:val="0"/>
                <w:numId w:val="2"/>
              </w:numPr>
              <w:rPr>
                <w:rFonts w:ascii="Arial" w:hAnsi="Arial"/>
                <w:b/>
                <w:sz w:val="20"/>
              </w:rPr>
            </w:pPr>
            <w:r>
              <w:rPr>
                <w:rFonts w:ascii="Arial" w:hAnsi="Arial"/>
                <w:b/>
                <w:sz w:val="20"/>
              </w:rPr>
              <w:t xml:space="preserve">Stop and talk: </w:t>
            </w:r>
            <w:r>
              <w:rPr>
                <w:rFonts w:ascii="Arial" w:hAnsi="Arial"/>
                <w:sz w:val="20"/>
              </w:rPr>
              <w:t xml:space="preserve">Authors have different ideas about how to communicate with their readers—some </w:t>
            </w:r>
            <w:r w:rsidR="001C0A70">
              <w:rPr>
                <w:rFonts w:ascii="Arial" w:hAnsi="Arial"/>
                <w:sz w:val="20"/>
              </w:rPr>
              <w:t>only want their</w:t>
            </w:r>
            <w:r>
              <w:rPr>
                <w:rFonts w:ascii="Arial" w:hAnsi="Arial"/>
                <w:sz w:val="20"/>
              </w:rPr>
              <w:t xml:space="preserve"> books </w:t>
            </w:r>
            <w:r w:rsidR="001C0A70">
              <w:rPr>
                <w:rFonts w:ascii="Arial" w:hAnsi="Arial"/>
                <w:sz w:val="20"/>
              </w:rPr>
              <w:t xml:space="preserve">to </w:t>
            </w:r>
            <w:r>
              <w:rPr>
                <w:rFonts w:ascii="Arial" w:hAnsi="Arial"/>
                <w:sz w:val="20"/>
              </w:rPr>
              <w:t>speak for themselves, other have blogs or share videos or go on tours. LH went on tours to meet his readers. Why do you think that was important to him as a writer?</w:t>
            </w:r>
          </w:p>
          <w:p w:rsidR="009879A0" w:rsidRPr="009879A0" w:rsidRDefault="009879A0">
            <w:pPr>
              <w:numPr>
                <w:ilvl w:val="0"/>
                <w:numId w:val="2"/>
              </w:numPr>
              <w:rPr>
                <w:rFonts w:ascii="Arial" w:hAnsi="Arial"/>
                <w:b/>
                <w:sz w:val="20"/>
              </w:rPr>
            </w:pPr>
            <w:r>
              <w:rPr>
                <w:rFonts w:ascii="Arial" w:hAnsi="Arial"/>
                <w:sz w:val="20"/>
              </w:rPr>
              <w:t xml:space="preserve">Pg. 31 “He had written books of poems and stories, novels…” etc, etc. </w:t>
            </w:r>
          </w:p>
          <w:p w:rsidR="005A1924" w:rsidRPr="005A1924" w:rsidRDefault="009879A0">
            <w:pPr>
              <w:numPr>
                <w:ilvl w:val="0"/>
                <w:numId w:val="2"/>
              </w:numPr>
              <w:rPr>
                <w:rFonts w:ascii="Arial" w:hAnsi="Arial"/>
                <w:b/>
                <w:sz w:val="20"/>
              </w:rPr>
            </w:pPr>
            <w:r>
              <w:rPr>
                <w:rFonts w:ascii="Arial" w:hAnsi="Arial"/>
                <w:b/>
                <w:sz w:val="20"/>
              </w:rPr>
              <w:t xml:space="preserve">Stop and talk: </w:t>
            </w:r>
            <w:r w:rsidR="005A1924">
              <w:rPr>
                <w:rFonts w:ascii="Arial" w:hAnsi="Arial"/>
                <w:sz w:val="20"/>
              </w:rPr>
              <w:t>LH wrote in lots of different genres for many different audiences. Why do you think that is?</w:t>
            </w:r>
          </w:p>
          <w:p w:rsidR="005A1924" w:rsidRPr="005A1924" w:rsidRDefault="005A1924">
            <w:pPr>
              <w:numPr>
                <w:ilvl w:val="0"/>
                <w:numId w:val="2"/>
              </w:numPr>
              <w:rPr>
                <w:rFonts w:ascii="Arial" w:hAnsi="Arial"/>
                <w:b/>
                <w:sz w:val="20"/>
              </w:rPr>
            </w:pPr>
            <w:r>
              <w:rPr>
                <w:rFonts w:ascii="Arial" w:hAnsi="Arial"/>
                <w:sz w:val="20"/>
              </w:rPr>
              <w:t>Pg. 33 “LH had shown them how good is was to love one another.”</w:t>
            </w:r>
          </w:p>
          <w:p w:rsidR="005E5CA8" w:rsidRPr="005E5CA8" w:rsidRDefault="005A1924">
            <w:pPr>
              <w:numPr>
                <w:ilvl w:val="0"/>
                <w:numId w:val="2"/>
              </w:numPr>
              <w:rPr>
                <w:rFonts w:ascii="Arial" w:hAnsi="Arial"/>
                <w:b/>
                <w:sz w:val="20"/>
              </w:rPr>
            </w:pPr>
            <w:r>
              <w:rPr>
                <w:rFonts w:ascii="Arial" w:hAnsi="Arial"/>
                <w:b/>
                <w:sz w:val="20"/>
              </w:rPr>
              <w:t xml:space="preserve">Stop and talk: </w:t>
            </w:r>
            <w:r>
              <w:rPr>
                <w:rFonts w:ascii="Arial" w:hAnsi="Arial"/>
                <w:sz w:val="20"/>
              </w:rPr>
              <w:t xml:space="preserve">AW says that LH taught his friends and his readers about love. How did LH come to know about love, and why was it important to him to share this idea with the world? </w:t>
            </w:r>
          </w:p>
          <w:p w:rsidR="00CE2E2F" w:rsidRDefault="00CE2E2F" w:rsidP="005A1924">
            <w:pPr>
              <w:ind w:left="720"/>
              <w:rPr>
                <w:rFonts w:ascii="Arial" w:hAnsi="Arial"/>
                <w:b/>
                <w:sz w:val="20"/>
              </w:rPr>
            </w:pPr>
          </w:p>
        </w:tc>
        <w:tc>
          <w:tcPr>
            <w:tcW w:w="3653" w:type="dxa"/>
          </w:tcPr>
          <w:p w:rsidR="005A1924" w:rsidRDefault="005A1924" w:rsidP="005A1924">
            <w:pPr>
              <w:numPr>
                <w:ilvl w:val="0"/>
                <w:numId w:val="2"/>
              </w:numPr>
              <w:tabs>
                <w:tab w:val="clear" w:pos="720"/>
              </w:tabs>
              <w:ind w:left="492" w:hanging="270"/>
              <w:rPr>
                <w:rFonts w:ascii="Arial" w:hAnsi="Arial"/>
                <w:sz w:val="20"/>
              </w:rPr>
            </w:pPr>
            <w:r>
              <w:rPr>
                <w:rFonts w:ascii="Arial" w:hAnsi="Arial"/>
                <w:sz w:val="20"/>
              </w:rPr>
              <w:t xml:space="preserve">Active listening </w:t>
            </w:r>
          </w:p>
          <w:p w:rsidR="005A1924" w:rsidRDefault="005A1924" w:rsidP="005A1924">
            <w:pPr>
              <w:numPr>
                <w:ilvl w:val="0"/>
                <w:numId w:val="2"/>
              </w:numPr>
              <w:tabs>
                <w:tab w:val="clear" w:pos="720"/>
              </w:tabs>
              <w:ind w:left="492" w:hanging="270"/>
              <w:rPr>
                <w:rFonts w:ascii="Arial" w:hAnsi="Arial"/>
                <w:sz w:val="20"/>
              </w:rPr>
            </w:pPr>
            <w:r>
              <w:rPr>
                <w:rFonts w:ascii="Arial" w:hAnsi="Arial"/>
                <w:sz w:val="20"/>
              </w:rPr>
              <w:t>Responses to questions</w:t>
            </w:r>
          </w:p>
          <w:p w:rsidR="00CE2E2F" w:rsidRDefault="005A1924" w:rsidP="005A1924">
            <w:pPr>
              <w:numPr>
                <w:ilvl w:val="0"/>
                <w:numId w:val="2"/>
              </w:numPr>
              <w:tabs>
                <w:tab w:val="clear" w:pos="720"/>
              </w:tabs>
              <w:ind w:left="492" w:hanging="270"/>
              <w:rPr>
                <w:rFonts w:ascii="Arial" w:hAnsi="Arial"/>
                <w:sz w:val="20"/>
              </w:rPr>
            </w:pPr>
            <w:r>
              <w:rPr>
                <w:rFonts w:ascii="Arial" w:hAnsi="Arial"/>
                <w:sz w:val="20"/>
              </w:rPr>
              <w:t>Partner talk</w:t>
            </w:r>
          </w:p>
        </w:tc>
        <w:tc>
          <w:tcPr>
            <w:tcW w:w="3653" w:type="dxa"/>
          </w:tcPr>
          <w:p w:rsidR="005A1924" w:rsidRDefault="005A1924" w:rsidP="005A1924">
            <w:pPr>
              <w:numPr>
                <w:ilvl w:val="0"/>
                <w:numId w:val="2"/>
              </w:numPr>
              <w:tabs>
                <w:tab w:val="clear" w:pos="720"/>
              </w:tabs>
              <w:ind w:left="492" w:hanging="270"/>
              <w:rPr>
                <w:rFonts w:ascii="Arial" w:hAnsi="Arial"/>
                <w:sz w:val="20"/>
              </w:rPr>
            </w:pPr>
            <w:r>
              <w:rPr>
                <w:rFonts w:ascii="Arial" w:hAnsi="Arial"/>
                <w:sz w:val="20"/>
              </w:rPr>
              <w:t>Observing active listening</w:t>
            </w:r>
          </w:p>
          <w:p w:rsidR="005A1924" w:rsidRDefault="005A1924" w:rsidP="005A1924">
            <w:pPr>
              <w:numPr>
                <w:ilvl w:val="0"/>
                <w:numId w:val="2"/>
              </w:numPr>
              <w:tabs>
                <w:tab w:val="clear" w:pos="720"/>
              </w:tabs>
              <w:ind w:left="492" w:hanging="270"/>
              <w:rPr>
                <w:rFonts w:ascii="Arial" w:hAnsi="Arial"/>
                <w:sz w:val="20"/>
              </w:rPr>
            </w:pPr>
            <w:r>
              <w:rPr>
                <w:rFonts w:ascii="Arial" w:hAnsi="Arial"/>
                <w:sz w:val="20"/>
              </w:rPr>
              <w:t>Hearing some ideas shared in response to questions</w:t>
            </w:r>
          </w:p>
          <w:p w:rsidR="00CE2E2F" w:rsidRPr="005A1924" w:rsidRDefault="005A1924" w:rsidP="005A1924">
            <w:pPr>
              <w:numPr>
                <w:ilvl w:val="0"/>
                <w:numId w:val="2"/>
              </w:numPr>
              <w:tabs>
                <w:tab w:val="clear" w:pos="720"/>
              </w:tabs>
              <w:ind w:left="492" w:hanging="270"/>
              <w:rPr>
                <w:rFonts w:ascii="Arial" w:hAnsi="Arial"/>
                <w:sz w:val="20"/>
              </w:rPr>
            </w:pPr>
            <w:r w:rsidRPr="005A1924">
              <w:rPr>
                <w:rFonts w:ascii="Arial" w:hAnsi="Arial"/>
                <w:sz w:val="20"/>
              </w:rPr>
              <w:t>Listening in to partner talk</w:t>
            </w:r>
          </w:p>
        </w:tc>
      </w:tr>
      <w:tr w:rsidR="00CE2E2F">
        <w:tc>
          <w:tcPr>
            <w:tcW w:w="5014" w:type="dxa"/>
          </w:tcPr>
          <w:p w:rsidR="00CE2E2F" w:rsidRDefault="00CE2E2F" w:rsidP="00CE2E2F">
            <w:pPr>
              <w:rPr>
                <w:rFonts w:ascii="Arial" w:hAnsi="Arial"/>
                <w:b/>
                <w:sz w:val="20"/>
              </w:rPr>
            </w:pPr>
            <w:r>
              <w:rPr>
                <w:rFonts w:ascii="Arial" w:hAnsi="Arial"/>
                <w:b/>
                <w:sz w:val="20"/>
              </w:rPr>
              <w:t>5. Anticipated Responses/Outcomes:</w:t>
            </w:r>
          </w:p>
          <w:p w:rsidR="00CE2E2F" w:rsidRDefault="00AC0FA8">
            <w:pPr>
              <w:numPr>
                <w:ilvl w:val="0"/>
                <w:numId w:val="2"/>
              </w:numPr>
              <w:rPr>
                <w:rFonts w:ascii="Arial" w:hAnsi="Arial"/>
                <w:b/>
                <w:sz w:val="20"/>
              </w:rPr>
            </w:pPr>
            <w:r>
              <w:rPr>
                <w:rFonts w:ascii="Arial" w:hAnsi="Arial"/>
                <w:sz w:val="20"/>
              </w:rPr>
              <w:t xml:space="preserve">Students may need to review the previous day’s reading to make connections. </w:t>
            </w:r>
          </w:p>
        </w:tc>
        <w:tc>
          <w:tcPr>
            <w:tcW w:w="3653" w:type="dxa"/>
          </w:tcPr>
          <w:p w:rsidR="00CE2E2F" w:rsidRDefault="00CE2E2F" w:rsidP="009A0BDE">
            <w:pPr>
              <w:numPr>
                <w:ilvl w:val="0"/>
                <w:numId w:val="2"/>
              </w:numPr>
              <w:tabs>
                <w:tab w:val="clear" w:pos="720"/>
              </w:tabs>
              <w:ind w:left="492" w:hanging="270"/>
              <w:rPr>
                <w:rFonts w:ascii="Arial" w:hAnsi="Arial"/>
                <w:sz w:val="20"/>
              </w:rPr>
            </w:pPr>
          </w:p>
        </w:tc>
        <w:tc>
          <w:tcPr>
            <w:tcW w:w="3653" w:type="dxa"/>
          </w:tcPr>
          <w:p w:rsidR="00CE2E2F" w:rsidRDefault="00CE2E2F">
            <w:pPr>
              <w:rPr>
                <w:rFonts w:ascii="Arial" w:hAnsi="Arial"/>
                <w:sz w:val="20"/>
              </w:rPr>
            </w:pPr>
          </w:p>
        </w:tc>
      </w:tr>
      <w:tr w:rsidR="0069183D">
        <w:tc>
          <w:tcPr>
            <w:tcW w:w="5014" w:type="dxa"/>
          </w:tcPr>
          <w:p w:rsidR="0069183D" w:rsidRPr="00CE2E2F" w:rsidRDefault="0069183D" w:rsidP="00CE2E2F">
            <w:pPr>
              <w:pStyle w:val="ListParagraph"/>
              <w:numPr>
                <w:ilvl w:val="0"/>
                <w:numId w:val="5"/>
              </w:numPr>
              <w:tabs>
                <w:tab w:val="left" w:pos="332"/>
              </w:tabs>
              <w:rPr>
                <w:rFonts w:ascii="Arial" w:hAnsi="Arial"/>
                <w:b/>
                <w:sz w:val="20"/>
              </w:rPr>
            </w:pPr>
            <w:r>
              <w:rPr>
                <w:rFonts w:ascii="Arial" w:hAnsi="Arial"/>
                <w:b/>
                <w:sz w:val="20"/>
              </w:rPr>
              <w:t xml:space="preserve">Closing and recording </w:t>
            </w:r>
          </w:p>
          <w:p w:rsidR="0069183D" w:rsidRDefault="00AC0FA8">
            <w:pPr>
              <w:numPr>
                <w:ilvl w:val="0"/>
                <w:numId w:val="2"/>
              </w:numPr>
              <w:rPr>
                <w:rFonts w:ascii="Arial" w:hAnsi="Arial"/>
                <w:b/>
                <w:sz w:val="20"/>
              </w:rPr>
            </w:pPr>
            <w:r>
              <w:rPr>
                <w:rFonts w:ascii="Arial" w:hAnsi="Arial"/>
                <w:sz w:val="20"/>
              </w:rPr>
              <w:t>Now we’ve learned even more about LH’s life—from the time he was six years old to the day he died in 1967. What have we learned about LH’s life that we think may have influenced him as a writer?</w:t>
            </w:r>
          </w:p>
        </w:tc>
        <w:tc>
          <w:tcPr>
            <w:tcW w:w="3653" w:type="dxa"/>
          </w:tcPr>
          <w:p w:rsidR="0069183D" w:rsidRDefault="00AC0FA8" w:rsidP="009A0BDE">
            <w:pPr>
              <w:numPr>
                <w:ilvl w:val="0"/>
                <w:numId w:val="2"/>
              </w:numPr>
              <w:tabs>
                <w:tab w:val="clear" w:pos="720"/>
              </w:tabs>
              <w:ind w:left="492" w:hanging="270"/>
              <w:rPr>
                <w:rFonts w:ascii="Arial" w:hAnsi="Arial"/>
                <w:sz w:val="20"/>
              </w:rPr>
            </w:pPr>
            <w:r>
              <w:rPr>
                <w:rFonts w:ascii="Arial" w:hAnsi="Arial"/>
                <w:sz w:val="20"/>
              </w:rPr>
              <w:t>Adding to KWL chart</w:t>
            </w:r>
          </w:p>
        </w:tc>
        <w:tc>
          <w:tcPr>
            <w:tcW w:w="3653" w:type="dxa"/>
          </w:tcPr>
          <w:p w:rsidR="0069183D" w:rsidRDefault="00AC0FA8" w:rsidP="009A0BDE">
            <w:pPr>
              <w:numPr>
                <w:ilvl w:val="0"/>
                <w:numId w:val="2"/>
              </w:numPr>
              <w:tabs>
                <w:tab w:val="clear" w:pos="720"/>
              </w:tabs>
              <w:ind w:left="492" w:hanging="270"/>
              <w:rPr>
                <w:rFonts w:ascii="Arial" w:hAnsi="Arial"/>
                <w:sz w:val="20"/>
              </w:rPr>
            </w:pPr>
            <w:r>
              <w:rPr>
                <w:rFonts w:ascii="Arial" w:hAnsi="Arial"/>
                <w:sz w:val="20"/>
              </w:rPr>
              <w:t xml:space="preserve">Listening to responses and ideas. </w:t>
            </w:r>
          </w:p>
          <w:p w:rsidR="0069183D" w:rsidRDefault="0069183D">
            <w:pPr>
              <w:rPr>
                <w:rFonts w:ascii="Arial" w:hAnsi="Arial"/>
                <w:sz w:val="20"/>
              </w:rPr>
            </w:pPr>
          </w:p>
        </w:tc>
      </w:tr>
      <w:tr w:rsidR="009A0BDE">
        <w:tc>
          <w:tcPr>
            <w:tcW w:w="5014" w:type="dxa"/>
          </w:tcPr>
          <w:p w:rsidR="009A0BDE" w:rsidRPr="00CE2E2F" w:rsidRDefault="0069183D" w:rsidP="00CE2E2F">
            <w:pPr>
              <w:pStyle w:val="ListParagraph"/>
              <w:numPr>
                <w:ilvl w:val="0"/>
                <w:numId w:val="5"/>
              </w:numPr>
              <w:tabs>
                <w:tab w:val="left" w:pos="332"/>
              </w:tabs>
              <w:rPr>
                <w:rFonts w:ascii="Arial" w:hAnsi="Arial"/>
                <w:b/>
                <w:sz w:val="20"/>
              </w:rPr>
            </w:pPr>
            <w:r>
              <w:rPr>
                <w:rFonts w:ascii="Arial" w:hAnsi="Arial"/>
                <w:b/>
                <w:sz w:val="20"/>
              </w:rPr>
              <w:t>Follow up</w:t>
            </w:r>
          </w:p>
          <w:p w:rsidR="009A0BDE" w:rsidRDefault="0069183D">
            <w:pPr>
              <w:numPr>
                <w:ilvl w:val="0"/>
                <w:numId w:val="2"/>
              </w:numPr>
              <w:rPr>
                <w:rFonts w:ascii="Arial" w:hAnsi="Arial"/>
                <w:b/>
                <w:sz w:val="20"/>
              </w:rPr>
            </w:pPr>
            <w:r>
              <w:rPr>
                <w:rFonts w:ascii="Arial" w:hAnsi="Arial"/>
                <w:sz w:val="20"/>
              </w:rPr>
              <w:t xml:space="preserve">It would be great to use one of the poems mentioned in the text (Like “I’ve Known Rivers”) as a shared reading text. </w:t>
            </w:r>
          </w:p>
        </w:tc>
        <w:tc>
          <w:tcPr>
            <w:tcW w:w="3653" w:type="dxa"/>
          </w:tcPr>
          <w:p w:rsidR="009A0BDE" w:rsidRDefault="009A0BDE" w:rsidP="009A0BDE">
            <w:pPr>
              <w:numPr>
                <w:ilvl w:val="0"/>
                <w:numId w:val="2"/>
              </w:numPr>
              <w:tabs>
                <w:tab w:val="clear" w:pos="720"/>
              </w:tabs>
              <w:ind w:left="492" w:hanging="270"/>
              <w:rPr>
                <w:rFonts w:ascii="Arial" w:hAnsi="Arial"/>
                <w:sz w:val="20"/>
              </w:rPr>
            </w:pPr>
          </w:p>
        </w:tc>
        <w:tc>
          <w:tcPr>
            <w:tcW w:w="3653" w:type="dxa"/>
          </w:tcPr>
          <w:p w:rsidR="009A0BDE" w:rsidRDefault="009A0BDE">
            <w:pPr>
              <w:rPr>
                <w:rFonts w:ascii="Arial" w:hAnsi="Arial"/>
                <w:sz w:val="20"/>
              </w:rPr>
            </w:pPr>
          </w:p>
        </w:tc>
      </w:tr>
    </w:tbl>
    <w:p w:rsidR="009A0BDE" w:rsidRDefault="009A0BDE" w:rsidP="009A0BDE">
      <w:pPr>
        <w:rPr>
          <w:rFonts w:ascii="Arial" w:hAnsi="Arial"/>
          <w:b/>
          <w:sz w:val="20"/>
        </w:rPr>
      </w:pPr>
    </w:p>
    <w:p w:rsidR="009A0BDE" w:rsidRDefault="009A0BDE" w:rsidP="009A0BDE">
      <w:pPr>
        <w:rPr>
          <w:rFonts w:ascii="Arial" w:hAnsi="Arial"/>
          <w:b/>
          <w:sz w:val="20"/>
        </w:rPr>
      </w:pPr>
      <w:r>
        <w:rPr>
          <w:rFonts w:ascii="Arial" w:hAnsi="Arial"/>
          <w:b/>
          <w:sz w:val="20"/>
        </w:rPr>
        <w:t>Reflections:</w:t>
      </w:r>
    </w:p>
    <w:p w:rsidR="009A0BDE" w:rsidRDefault="009A0BDE" w:rsidP="009A0BDE">
      <w:pPr>
        <w:ind w:right="720"/>
      </w:pPr>
      <w:r>
        <w:rPr>
          <w:rFonts w:ascii="Arial" w:hAnsi="Arial"/>
          <w:sz w:val="20"/>
        </w:rPr>
        <w:t>How did the lesson plan work?  What was effective?  What did you learn?  What would you change for tomorrow or the next time you will use this plan?</w:t>
      </w:r>
    </w:p>
    <w:p w:rsidR="00F5579D" w:rsidRDefault="00F5579D"/>
    <w:sectPr w:rsidR="00F5579D" w:rsidSect="009A0BDE">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207"/>
    <w:multiLevelType w:val="hybridMultilevel"/>
    <w:tmpl w:val="AE48920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A0BDE"/>
    <w:rsid w:val="00031AB7"/>
    <w:rsid w:val="00170858"/>
    <w:rsid w:val="001C0A70"/>
    <w:rsid w:val="00324130"/>
    <w:rsid w:val="004332FF"/>
    <w:rsid w:val="004B5475"/>
    <w:rsid w:val="004E77B0"/>
    <w:rsid w:val="005A1924"/>
    <w:rsid w:val="005E2C7D"/>
    <w:rsid w:val="005E5CA8"/>
    <w:rsid w:val="005F2692"/>
    <w:rsid w:val="006024D0"/>
    <w:rsid w:val="00617C94"/>
    <w:rsid w:val="006822EB"/>
    <w:rsid w:val="0069183D"/>
    <w:rsid w:val="0073263E"/>
    <w:rsid w:val="007F37D5"/>
    <w:rsid w:val="00940EF4"/>
    <w:rsid w:val="00967F52"/>
    <w:rsid w:val="00986B0C"/>
    <w:rsid w:val="009879A0"/>
    <w:rsid w:val="009A0BDE"/>
    <w:rsid w:val="00AC0FA8"/>
    <w:rsid w:val="00B432F9"/>
    <w:rsid w:val="00B94496"/>
    <w:rsid w:val="00BD579E"/>
    <w:rsid w:val="00CE2E2F"/>
    <w:rsid w:val="00D669C1"/>
    <w:rsid w:val="00D81C3A"/>
    <w:rsid w:val="00DD1D64"/>
    <w:rsid w:val="00F5579D"/>
    <w:rsid w:val="00FF4B5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E2E2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1355</Words>
  <Characters>7729</Characters>
  <Application>Microsoft Macintosh Word</Application>
  <DocSecurity>0</DocSecurity>
  <Lines>64</Lines>
  <Paragraphs>15</Paragraphs>
  <ScaleCrop>false</ScaleCrop>
  <LinksUpToDate>false</LinksUpToDate>
  <CharactersWithSpaces>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21</cp:revision>
  <dcterms:created xsi:type="dcterms:W3CDTF">2012-01-16T03:07:00Z</dcterms:created>
  <dcterms:modified xsi:type="dcterms:W3CDTF">2012-01-16T18:53:00Z</dcterms:modified>
</cp:coreProperties>
</file>